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05-</w:t>
      </w:r>
      <w:r>
        <w:rPr>
          <w:rFonts w:ascii="Times New Roman" w:eastAsia="Times New Roman" w:hAnsi="Times New Roman" w:cs="Times New Roman"/>
          <w:sz w:val="26"/>
          <w:szCs w:val="26"/>
        </w:rPr>
        <w:t>562</w:t>
      </w:r>
      <w:r>
        <w:rPr>
          <w:rFonts w:ascii="Times New Roman" w:eastAsia="Times New Roman" w:hAnsi="Times New Roman" w:cs="Times New Roman"/>
          <w:sz w:val="26"/>
          <w:szCs w:val="26"/>
        </w:rPr>
        <w:t>/26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4/202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 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0069-01-2026-001230-51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01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.о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мирового судьи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Думлер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Г.П</w:t>
      </w:r>
      <w:r>
        <w:rPr>
          <w:rFonts w:ascii="Times New Roman" w:eastAsia="Times New Roman" w:hAnsi="Times New Roman" w:cs="Times New Roman"/>
          <w:sz w:val="26"/>
          <w:szCs w:val="26"/>
        </w:rPr>
        <w:t>, находящ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ийся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402, рассмотрев дело об административном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правонарушении, предусмотренном ч. 2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15.33 КоАП РФ в отношении: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Симбирякова Константина Викторовича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40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Симбиряков К.В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 являясь должностным лицом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1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по 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ресу: г. Сургут, </w:t>
      </w:r>
      <w:r>
        <w:rPr>
          <w:rFonts w:ascii="Times New Roman" w:eastAsia="Times New Roman" w:hAnsi="Times New Roman" w:cs="Times New Roman"/>
          <w:sz w:val="26"/>
          <w:szCs w:val="26"/>
        </w:rPr>
        <w:t>ул. Ивана Захарова, д. 18/1, пом.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нарушение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17, 19 и 24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№ 125-ФЗ от 24.07.1998 года «Об обязательном социальном страховании от несчастных случаев на производстве и профессиональных заболеваний» в установленные законом сроки не представил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о начисленных страховых взносах в составе единой формы сведений (ЕФС-1) за 9 месяцев 2025 года в ОСФР по ХМАО-Югре в г. Сургуте, сведения по форме ЕФС-1 были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>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(дата фактического предоставления отчета) по адресу: ХМАО-Югра, г. Сургут, ул. 30 лет Победы, дом 19, 5 этаж, (дата предоставления расчетной ведомости по форме ЕФС-1 подтверждается распечаткой с программного комплекса «Фронт Офис» </w:t>
      </w:r>
      <w:r>
        <w:rPr>
          <w:rFonts w:ascii="Times New Roman" w:eastAsia="Times New Roman" w:hAnsi="Times New Roman" w:cs="Times New Roman"/>
          <w:sz w:val="26"/>
          <w:szCs w:val="26"/>
        </w:rPr>
        <w:t>(клиентская служба (на правах отдела) в г. Сургуте) обращение ЕФС-1-425-</w:t>
      </w:r>
      <w:r>
        <w:rPr>
          <w:rFonts w:ascii="Times New Roman" w:eastAsia="Times New Roman" w:hAnsi="Times New Roman" w:cs="Times New Roman"/>
          <w:sz w:val="26"/>
          <w:szCs w:val="26"/>
        </w:rPr>
        <w:t>007</w:t>
      </w:r>
      <w:r>
        <w:rPr>
          <w:rFonts w:ascii="Times New Roman" w:eastAsia="Times New Roman" w:hAnsi="Times New Roman" w:cs="Times New Roman"/>
          <w:sz w:val="26"/>
          <w:szCs w:val="26"/>
        </w:rPr>
        <w:t>087205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30.10.2025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года), </w:t>
      </w:r>
      <w:r>
        <w:rPr>
          <w:rFonts w:ascii="Times New Roman" w:eastAsia="Times New Roman" w:hAnsi="Times New Roman" w:cs="Times New Roman"/>
          <w:sz w:val="26"/>
          <w:szCs w:val="26"/>
        </w:rPr>
        <w:t>что образует состав правонарушения, ответственность за которое предусмотрена ч. 2 ст. 15.33 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Дата совершения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28.10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</w:t>
      </w:r>
      <w:r>
        <w:rPr>
          <w:rFonts w:ascii="Times New Roman" w:eastAsia="Times New Roman" w:hAnsi="Times New Roman" w:cs="Times New Roman"/>
          <w:sz w:val="26"/>
          <w:szCs w:val="26"/>
        </w:rPr>
        <w:t>в 00:01.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Симбиряков К.В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надлежащим образом, а именно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возвращенной с отметкой об истечении срока хранения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ходатайств об отложении рассмотрения дела не заявлял.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этой связи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Симбирякова К.В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ч. 2 ст. 25.1 КоАП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мировой судья приходит к следующему.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12505/entry/241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абз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 2 п. 1 ст. 24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Федерального закона от 24.07.1998 г. № 125-ФЗ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>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 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от 01.04.1996 </w:t>
      </w:r>
      <w:r>
        <w:rPr>
          <w:rFonts w:ascii="Times New Roman" w:eastAsia="Times New Roman" w:hAnsi="Times New Roman" w:cs="Times New Roman"/>
          <w:sz w:val="26"/>
          <w:szCs w:val="26"/>
        </w:rPr>
        <w:t>года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27-ФЗ "Об индивидуальном (персонифицированном) учете в системах обязательного пенсионного страхования и обязательного социального страхования"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Симбирякова К.В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инкриминируемого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1141617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18.12.2025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скриншот обращение </w:t>
      </w:r>
      <w:r>
        <w:rPr>
          <w:rFonts w:ascii="Times New Roman" w:eastAsia="Times New Roman" w:hAnsi="Times New Roman" w:cs="Times New Roman"/>
          <w:sz w:val="26"/>
          <w:szCs w:val="26"/>
        </w:rPr>
        <w:t>ЕФС-1-425-</w:t>
      </w:r>
      <w:r>
        <w:rPr>
          <w:rFonts w:ascii="Times New Roman" w:eastAsia="Times New Roman" w:hAnsi="Times New Roman" w:cs="Times New Roman"/>
          <w:sz w:val="26"/>
          <w:szCs w:val="26"/>
        </w:rPr>
        <w:t>0070872055 от 30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.10.2025 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извещение о вызове должностного лица для составления протокола об администрати</w:t>
      </w:r>
      <w:r>
        <w:rPr>
          <w:rFonts w:ascii="Times New Roman" w:eastAsia="Times New Roman" w:hAnsi="Times New Roman" w:cs="Times New Roman"/>
          <w:sz w:val="26"/>
          <w:szCs w:val="26"/>
        </w:rPr>
        <w:t>вном правонарушении от 05</w:t>
      </w:r>
      <w:r>
        <w:rPr>
          <w:rFonts w:ascii="Times New Roman" w:eastAsia="Times New Roman" w:hAnsi="Times New Roman" w:cs="Times New Roman"/>
          <w:sz w:val="26"/>
          <w:szCs w:val="26"/>
        </w:rPr>
        <w:t>.11.2025 г.;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копия списка внутренних почтовых отправлений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отчет об отслеживании почтового отправления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Симбирякова К.В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по ч. 2 ст. 15.33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нарушение установленных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5" w:anchor="/document/12112505/entry/2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или отягчающих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Симбирякова Константина Викторовича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ым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правонарушения, предусмотренного ч. 2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15.33 КоАП РФ и назначить нак</w:t>
      </w:r>
      <w:r>
        <w:rPr>
          <w:rFonts w:ascii="Times New Roman" w:eastAsia="Times New Roman" w:hAnsi="Times New Roman" w:cs="Times New Roman"/>
          <w:sz w:val="26"/>
          <w:szCs w:val="26"/>
        </w:rPr>
        <w:t>азание в виде штрафа в размере 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,00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Оплату штрафа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следующие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ОСФР по ХМАО-Югре, ИНН 8601002078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КПП 860101001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ОГРН 1028600517054, </w:t>
      </w:r>
      <w:r>
        <w:rPr>
          <w:rFonts w:ascii="Times New Roman" w:eastAsia="Times New Roman" w:hAnsi="Times New Roman" w:cs="Times New Roman"/>
          <w:sz w:val="26"/>
          <w:szCs w:val="26"/>
        </w:rPr>
        <w:t>ОКТМО 71871000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получатель УФК по ХМАО-Югре (ОСФР по ХМАО-Югре л/счет 04874Ф87010),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 получателя: Операционно-кассовый центр № 8 Уральского главного управления Центрального банка Российской Федерации // ОКЦ № 8 Уральского ГУ Банка России, номер казначейского счета: 03100643000000018700, ЕКС </w:t>
      </w:r>
      <w:r>
        <w:rPr>
          <w:rFonts w:ascii="Times New Roman" w:eastAsia="Times New Roman" w:hAnsi="Times New Roman" w:cs="Times New Roman"/>
          <w:sz w:val="26"/>
          <w:szCs w:val="26"/>
        </w:rPr>
        <w:t>40102</w:t>
      </w:r>
      <w:r>
        <w:rPr>
          <w:rFonts w:ascii="Times New Roman" w:eastAsia="Times New Roman" w:hAnsi="Times New Roman" w:cs="Times New Roman"/>
          <w:sz w:val="26"/>
          <w:szCs w:val="26"/>
        </w:rPr>
        <w:t>810245370000007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БИК ТОФК 007162163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КБК 7971 1601 2300 6000 3140,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</w:rPr>
        <w:t>79786001812250501114.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дней, квитанция пр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едоставляется в </w:t>
      </w:r>
      <w:r>
        <w:rPr>
          <w:rFonts w:ascii="Times New Roman" w:eastAsia="Times New Roman" w:hAnsi="Times New Roman" w:cs="Times New Roman"/>
          <w:sz w:val="26"/>
          <w:szCs w:val="26"/>
        </w:rPr>
        <w:t>101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 9 ул. Гагарина г. Сургута. 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стка №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подпись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мирового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судьи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01.04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05-</w:t>
      </w:r>
      <w:r>
        <w:rPr>
          <w:rFonts w:ascii="Times New Roman" w:eastAsia="Times New Roman" w:hAnsi="Times New Roman" w:cs="Times New Roman"/>
          <w:sz w:val="26"/>
          <w:szCs w:val="26"/>
        </w:rPr>
        <w:t>562</w:t>
      </w:r>
      <w:r>
        <w:rPr>
          <w:rFonts w:ascii="Times New Roman" w:eastAsia="Times New Roman" w:hAnsi="Times New Roman" w:cs="Times New Roman"/>
          <w:sz w:val="26"/>
          <w:szCs w:val="26"/>
        </w:rPr>
        <w:t>/26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4/202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0rplc-10">
    <w:name w:val="cat-UserDefined grp-40 rplc-10"/>
    <w:basedOn w:val="DefaultParagraphFont"/>
  </w:style>
  <w:style w:type="character" w:customStyle="1" w:styleId="cat-UserDefinedgrp-41rplc-18">
    <w:name w:val="cat-UserDefined grp-41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s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